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0E37" w:rsidRPr="00427A14" w:rsidRDefault="00BB0E37" w:rsidP="00BB0E37">
      <w:pPr>
        <w:pStyle w:val="Ttulo2"/>
        <w:numPr>
          <w:ilvl w:val="0"/>
          <w:numId w:val="0"/>
        </w:numPr>
        <w:ind w:left="720"/>
        <w:rPr>
          <w:rFonts w:asciiTheme="minorHAnsi" w:hAnsiTheme="minorHAnsi"/>
          <w:sz w:val="22"/>
          <w:szCs w:val="22"/>
        </w:rPr>
      </w:pPr>
      <w:r w:rsidRPr="00427A14">
        <w:rPr>
          <w:rFonts w:asciiTheme="minorHAnsi" w:hAnsiTheme="minorHAnsi"/>
          <w:sz w:val="22"/>
          <w:szCs w:val="22"/>
        </w:rPr>
        <w:t>Evaluación inicial</w:t>
      </w:r>
    </w:p>
    <w:p w:rsidR="00BB0E37" w:rsidRPr="00427A14" w:rsidRDefault="00BB0E37" w:rsidP="00BB0E37">
      <w:pPr>
        <w:rPr>
          <w:sz w:val="22"/>
          <w:szCs w:val="22"/>
          <w:lang w:val="es-ES"/>
        </w:rPr>
      </w:pPr>
    </w:p>
    <w:p w:rsidR="00BB0E37" w:rsidRDefault="00BB0E37" w:rsidP="00BB0E37">
      <w:pPr>
        <w:jc w:val="both"/>
        <w:rPr>
          <w:sz w:val="22"/>
          <w:szCs w:val="22"/>
          <w:lang w:val="es-ES"/>
        </w:rPr>
      </w:pPr>
      <w:r w:rsidRPr="00427A14">
        <w:rPr>
          <w:sz w:val="22"/>
          <w:szCs w:val="22"/>
          <w:lang w:val="es-ES"/>
        </w:rPr>
        <w:t xml:space="preserve">Las pruebas iniciales nos ayudan a determinar los conocimientos previos del alumnado, que puede no tener una base de formación homogénea. </w:t>
      </w:r>
    </w:p>
    <w:p w:rsidR="00BB0E37" w:rsidRDefault="00BB0E37" w:rsidP="00BB0E37">
      <w:pPr>
        <w:jc w:val="both"/>
        <w:rPr>
          <w:sz w:val="22"/>
          <w:szCs w:val="22"/>
          <w:lang w:val="es-ES"/>
        </w:rPr>
      </w:pPr>
      <w:r>
        <w:rPr>
          <w:sz w:val="22"/>
          <w:szCs w:val="22"/>
          <w:lang w:val="es-ES"/>
        </w:rPr>
        <w:t>Al estar inmerso en el Plan para la Mejora de la Competencia Matemática, la prueba inicial que se realiza en este plan nos dará también una gran cantidad de información sobre el alumnado individualmente, así como de los distintos ítems trabajados.</w:t>
      </w:r>
    </w:p>
    <w:p w:rsidR="00BB0E37" w:rsidRDefault="00BB0E37" w:rsidP="00BB0E37">
      <w:pPr>
        <w:rPr>
          <w:sz w:val="22"/>
          <w:szCs w:val="22"/>
          <w:lang w:val="es-ES"/>
        </w:rPr>
      </w:pPr>
    </w:p>
    <w:p w:rsidR="00BB0E37" w:rsidRPr="00427A14" w:rsidRDefault="00BB0E37" w:rsidP="00BB0E37">
      <w:pPr>
        <w:spacing w:after="120"/>
        <w:jc w:val="both"/>
        <w:rPr>
          <w:sz w:val="22"/>
          <w:szCs w:val="22"/>
          <w:lang w:val="es-ES"/>
        </w:rPr>
      </w:pPr>
      <w:r w:rsidRPr="00427A14">
        <w:rPr>
          <w:sz w:val="22"/>
          <w:szCs w:val="22"/>
          <w:lang w:val="es-ES"/>
        </w:rPr>
        <w:t xml:space="preserve">La evaluación inicial se llevará a cabo durante las </w:t>
      </w:r>
      <w:r>
        <w:rPr>
          <w:sz w:val="22"/>
          <w:szCs w:val="22"/>
          <w:lang w:val="es-ES"/>
        </w:rPr>
        <w:t xml:space="preserve">tres </w:t>
      </w:r>
      <w:r w:rsidRPr="00427A14">
        <w:rPr>
          <w:sz w:val="22"/>
          <w:szCs w:val="22"/>
          <w:lang w:val="es-ES"/>
        </w:rPr>
        <w:t>primeras semanas de clase y consistirá en</w:t>
      </w:r>
      <w:r>
        <w:rPr>
          <w:sz w:val="22"/>
          <w:szCs w:val="22"/>
          <w:lang w:val="es-ES"/>
        </w:rPr>
        <w:t>:</w:t>
      </w:r>
      <w:r w:rsidRPr="00427A14">
        <w:rPr>
          <w:sz w:val="22"/>
          <w:szCs w:val="22"/>
          <w:lang w:val="es-ES"/>
        </w:rPr>
        <w:t xml:space="preserve"> </w:t>
      </w:r>
    </w:p>
    <w:p w:rsidR="00BB0E37" w:rsidRPr="002E64B1" w:rsidRDefault="00BB0E37" w:rsidP="00BB0E37">
      <w:pPr>
        <w:pStyle w:val="Prrafodelista"/>
        <w:numPr>
          <w:ilvl w:val="0"/>
          <w:numId w:val="2"/>
        </w:numPr>
        <w:jc w:val="both"/>
        <w:rPr>
          <w:sz w:val="22"/>
          <w:szCs w:val="22"/>
          <w:lang w:val="es-ES"/>
        </w:rPr>
      </w:pPr>
      <w:r w:rsidRPr="002E64B1">
        <w:rPr>
          <w:sz w:val="22"/>
          <w:szCs w:val="22"/>
          <w:lang w:val="es-ES"/>
        </w:rPr>
        <w:t>Ejercicios de repaso durante las dos primeras semanas.</w:t>
      </w:r>
    </w:p>
    <w:p w:rsidR="00BB0E37" w:rsidRPr="002E64B1" w:rsidRDefault="00BB0E37" w:rsidP="00BB0E37">
      <w:pPr>
        <w:pStyle w:val="Prrafodelista"/>
        <w:numPr>
          <w:ilvl w:val="0"/>
          <w:numId w:val="2"/>
        </w:numPr>
        <w:jc w:val="both"/>
        <w:rPr>
          <w:sz w:val="22"/>
          <w:szCs w:val="22"/>
          <w:lang w:val="es-ES"/>
        </w:rPr>
      </w:pPr>
      <w:r w:rsidRPr="002E64B1">
        <w:rPr>
          <w:sz w:val="22"/>
          <w:szCs w:val="22"/>
          <w:lang w:val="es-ES"/>
        </w:rPr>
        <w:t>Una prueba práctica.</w:t>
      </w:r>
    </w:p>
    <w:p w:rsidR="00BB0E37" w:rsidRPr="002E64B1" w:rsidRDefault="00BB0E37" w:rsidP="00BB0E37">
      <w:pPr>
        <w:pStyle w:val="Prrafodelista"/>
        <w:jc w:val="both"/>
        <w:rPr>
          <w:sz w:val="22"/>
          <w:szCs w:val="22"/>
          <w:lang w:val="es-ES"/>
        </w:rPr>
      </w:pPr>
      <w:r w:rsidRPr="002E64B1">
        <w:rPr>
          <w:sz w:val="22"/>
          <w:szCs w:val="22"/>
          <w:lang w:val="es-ES"/>
        </w:rPr>
        <w:t>Para el alumnado de 1º y 2º de ESO contamos con la realización de una segunda prueba práctica; prueba elaborada y propuesta por el Plan para la Mejora de la Competencia Matemática en el cual estamos inmersos. Ésta, además de incluir una prueba de cálculo mental, nos dio una gran cantidad de información sobre el alumnado individualmente, así como de los distintos ítems trabajados.</w:t>
      </w:r>
    </w:p>
    <w:p w:rsidR="00BB0E37" w:rsidRPr="002E64B1" w:rsidRDefault="00BB0E37" w:rsidP="00BB0E37">
      <w:pPr>
        <w:pStyle w:val="Prrafodelista"/>
        <w:numPr>
          <w:ilvl w:val="0"/>
          <w:numId w:val="2"/>
        </w:numPr>
        <w:jc w:val="both"/>
        <w:rPr>
          <w:sz w:val="22"/>
          <w:szCs w:val="22"/>
          <w:lang w:val="es-ES"/>
        </w:rPr>
      </w:pPr>
      <w:r w:rsidRPr="002E64B1">
        <w:rPr>
          <w:sz w:val="22"/>
          <w:szCs w:val="22"/>
          <w:lang w:val="es-ES"/>
        </w:rPr>
        <w:t>Estudio del expediente académico.</w:t>
      </w:r>
    </w:p>
    <w:p w:rsidR="00BB0E37" w:rsidRPr="002E64B1" w:rsidRDefault="00BB0E37" w:rsidP="00BB0E37">
      <w:pPr>
        <w:pStyle w:val="Prrafodelista"/>
        <w:jc w:val="both"/>
        <w:rPr>
          <w:sz w:val="22"/>
          <w:szCs w:val="22"/>
          <w:lang w:val="es-ES"/>
        </w:rPr>
      </w:pPr>
      <w:r w:rsidRPr="002E64B1">
        <w:rPr>
          <w:sz w:val="22"/>
          <w:szCs w:val="22"/>
          <w:lang w:val="es-ES"/>
        </w:rPr>
        <w:t xml:space="preserve">En el caso del alumnado de 1º de ESO observamos los expedientes provenientes de la etapa de Educación Primaria, donde tuvimos en cuenta tanto las calificaciones como la información que aparecía en los informes. </w:t>
      </w:r>
    </w:p>
    <w:p w:rsidR="00BB0E37" w:rsidRPr="002E64B1" w:rsidRDefault="00BB0E37" w:rsidP="00BB0E37">
      <w:pPr>
        <w:pStyle w:val="Prrafodelista"/>
        <w:numPr>
          <w:ilvl w:val="0"/>
          <w:numId w:val="2"/>
        </w:numPr>
        <w:jc w:val="both"/>
        <w:rPr>
          <w:sz w:val="22"/>
          <w:szCs w:val="22"/>
          <w:lang w:val="es-ES"/>
        </w:rPr>
      </w:pPr>
      <w:r w:rsidRPr="002E64B1">
        <w:rPr>
          <w:sz w:val="22"/>
          <w:szCs w:val="22"/>
          <w:lang w:val="es-ES"/>
        </w:rPr>
        <w:t>Observación diaria del alumnado en el aula.</w:t>
      </w:r>
    </w:p>
    <w:p w:rsidR="00BB0E37" w:rsidRPr="002E64B1" w:rsidRDefault="00BB0E37" w:rsidP="00BB0E37">
      <w:pPr>
        <w:pStyle w:val="Prrafodelista"/>
        <w:jc w:val="both"/>
        <w:rPr>
          <w:sz w:val="22"/>
          <w:szCs w:val="22"/>
          <w:lang w:val="es-ES"/>
        </w:rPr>
      </w:pPr>
      <w:r w:rsidRPr="002E64B1">
        <w:rPr>
          <w:sz w:val="22"/>
          <w:szCs w:val="22"/>
          <w:lang w:val="es-ES"/>
        </w:rPr>
        <w:t>Prestaremos atención a aspectos tales como: el interés por la materia y por aprender, el trabajo realizado en el aula y en casa, el comportamiento en el aula, el cuaderno de trabajo (orden, presentación, ortografía…), etc.</w:t>
      </w:r>
    </w:p>
    <w:p w:rsidR="00BB0E37" w:rsidRDefault="00BB0E37" w:rsidP="00BB0E37">
      <w:pPr>
        <w:pStyle w:val="Prrafodelista"/>
        <w:ind w:left="0"/>
        <w:jc w:val="both"/>
        <w:rPr>
          <w:sz w:val="22"/>
          <w:szCs w:val="22"/>
          <w:lang w:val="es-ES"/>
        </w:rPr>
      </w:pPr>
    </w:p>
    <w:p w:rsidR="00BB0E37" w:rsidRPr="00427A14" w:rsidRDefault="00BB0E37" w:rsidP="00BB0E37">
      <w:pPr>
        <w:pStyle w:val="Prrafodelista"/>
        <w:ind w:left="0"/>
        <w:jc w:val="both"/>
        <w:rPr>
          <w:sz w:val="22"/>
          <w:szCs w:val="22"/>
          <w:lang w:val="es-ES"/>
        </w:rPr>
      </w:pPr>
      <w:r w:rsidRPr="00427A14">
        <w:rPr>
          <w:sz w:val="22"/>
          <w:szCs w:val="22"/>
          <w:lang w:val="es-ES"/>
        </w:rPr>
        <w:t>La calificación de esta evaluación será la siguiente:</w:t>
      </w:r>
    </w:p>
    <w:p w:rsidR="00BB0E37" w:rsidRPr="00427A14" w:rsidRDefault="00BB0E37" w:rsidP="00BB0E37">
      <w:pPr>
        <w:pStyle w:val="Prrafodelista"/>
        <w:ind w:left="0"/>
        <w:jc w:val="both"/>
        <w:rPr>
          <w:sz w:val="22"/>
          <w:szCs w:val="22"/>
          <w:lang w:val="es-ES"/>
        </w:rPr>
      </w:pPr>
      <w:r w:rsidRPr="00427A14">
        <w:rPr>
          <w:sz w:val="22"/>
          <w:szCs w:val="22"/>
          <w:lang w:val="es-ES"/>
        </w:rPr>
        <w:t>Prueba práctica 30%</w:t>
      </w:r>
    </w:p>
    <w:p w:rsidR="00BB0E37" w:rsidRPr="00427A14" w:rsidRDefault="00BB0E37" w:rsidP="00BB0E37">
      <w:pPr>
        <w:pStyle w:val="Prrafodelista"/>
        <w:ind w:left="0"/>
        <w:jc w:val="both"/>
        <w:rPr>
          <w:sz w:val="22"/>
          <w:szCs w:val="22"/>
          <w:lang w:val="es-ES"/>
        </w:rPr>
      </w:pPr>
      <w:r w:rsidRPr="00427A14">
        <w:rPr>
          <w:sz w:val="22"/>
          <w:szCs w:val="22"/>
          <w:lang w:val="es-ES"/>
        </w:rPr>
        <w:t>Ejercicios de repaso 20%</w:t>
      </w:r>
    </w:p>
    <w:p w:rsidR="00BB0E37" w:rsidRDefault="00BB0E37" w:rsidP="00BB0E37">
      <w:pPr>
        <w:pStyle w:val="Prrafodelista"/>
        <w:ind w:left="0"/>
        <w:jc w:val="both"/>
        <w:rPr>
          <w:sz w:val="22"/>
          <w:szCs w:val="22"/>
          <w:lang w:val="es-ES"/>
        </w:rPr>
      </w:pPr>
      <w:r w:rsidRPr="00427A14">
        <w:rPr>
          <w:sz w:val="22"/>
          <w:szCs w:val="22"/>
          <w:lang w:val="es-ES"/>
        </w:rPr>
        <w:t xml:space="preserve">Observación del alumnado </w:t>
      </w:r>
      <w:r>
        <w:rPr>
          <w:sz w:val="22"/>
          <w:szCs w:val="22"/>
          <w:lang w:val="es-ES"/>
        </w:rPr>
        <w:t xml:space="preserve"> (trabajo y actitud) </w:t>
      </w:r>
      <w:r w:rsidRPr="00427A14">
        <w:rPr>
          <w:sz w:val="22"/>
          <w:szCs w:val="22"/>
          <w:lang w:val="es-ES"/>
        </w:rPr>
        <w:t>50%</w:t>
      </w:r>
    </w:p>
    <w:p w:rsidR="00BB0E37" w:rsidRDefault="00BB0E37" w:rsidP="00BB0E37">
      <w:pPr>
        <w:jc w:val="both"/>
        <w:rPr>
          <w:sz w:val="22"/>
          <w:szCs w:val="22"/>
          <w:lang w:val="es-ES"/>
        </w:rPr>
      </w:pPr>
    </w:p>
    <w:p w:rsidR="00BB0E37" w:rsidRDefault="00BB0E37" w:rsidP="00BB0E37">
      <w:pPr>
        <w:jc w:val="both"/>
        <w:rPr>
          <w:sz w:val="22"/>
          <w:szCs w:val="22"/>
          <w:lang w:val="es-ES"/>
        </w:rPr>
      </w:pPr>
      <w:r w:rsidRPr="0064389F">
        <w:rPr>
          <w:sz w:val="22"/>
          <w:szCs w:val="22"/>
          <w:lang w:val="es-ES"/>
        </w:rPr>
        <w:t xml:space="preserve">A partir de </w:t>
      </w:r>
      <w:r>
        <w:rPr>
          <w:sz w:val="22"/>
          <w:szCs w:val="22"/>
          <w:lang w:val="es-ES"/>
        </w:rPr>
        <w:t>los resultados obtenidos en la evaluación inicial</w:t>
      </w:r>
      <w:r w:rsidRPr="0064389F">
        <w:rPr>
          <w:sz w:val="22"/>
          <w:szCs w:val="22"/>
          <w:lang w:val="es-ES"/>
        </w:rPr>
        <w:t>, el departamento decidirá la posterior organización en</w:t>
      </w:r>
      <w:r w:rsidRPr="0064389F">
        <w:rPr>
          <w:b/>
          <w:sz w:val="22"/>
          <w:szCs w:val="22"/>
          <w:lang w:val="es-ES"/>
        </w:rPr>
        <w:t xml:space="preserve"> grupos flexibles</w:t>
      </w:r>
      <w:r w:rsidRPr="0064389F">
        <w:rPr>
          <w:sz w:val="22"/>
          <w:szCs w:val="22"/>
          <w:lang w:val="es-ES"/>
        </w:rPr>
        <w:t xml:space="preserve"> que conformarán los niveles </w:t>
      </w:r>
      <w:r>
        <w:rPr>
          <w:sz w:val="22"/>
          <w:szCs w:val="22"/>
          <w:lang w:val="es-ES"/>
        </w:rPr>
        <w:t>de 2º de ESO durante el curso escolar 2015/2016.</w:t>
      </w:r>
    </w:p>
    <w:p w:rsidR="00BB0E37" w:rsidRPr="0064389F" w:rsidRDefault="00BB0E37" w:rsidP="00BB0E37">
      <w:pPr>
        <w:jc w:val="both"/>
        <w:rPr>
          <w:sz w:val="22"/>
          <w:szCs w:val="22"/>
          <w:lang w:val="es-ES"/>
        </w:rPr>
      </w:pPr>
    </w:p>
    <w:p w:rsidR="00BB0E37" w:rsidRPr="0064389F" w:rsidRDefault="00BB0E37" w:rsidP="00BB0E37">
      <w:pPr>
        <w:jc w:val="both"/>
        <w:rPr>
          <w:sz w:val="22"/>
          <w:szCs w:val="22"/>
          <w:lang w:val="es-ES"/>
        </w:rPr>
      </w:pPr>
      <w:r w:rsidRPr="0064389F">
        <w:rPr>
          <w:sz w:val="22"/>
          <w:szCs w:val="22"/>
          <w:lang w:val="es-ES"/>
        </w:rPr>
        <w:t xml:space="preserve">Las pruebas iniciales de cada curso pueden consultarse en el Departamento de Matemáticas. </w:t>
      </w:r>
    </w:p>
    <w:p w:rsidR="007C78BE" w:rsidRPr="00BB0E37" w:rsidRDefault="007C78BE">
      <w:pPr>
        <w:rPr>
          <w:lang w:val="es-ES"/>
        </w:rPr>
      </w:pPr>
    </w:p>
    <w:sectPr w:rsidR="007C78BE" w:rsidRPr="00BB0E37" w:rsidSect="007C78BE">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EF4A77"/>
    <w:multiLevelType w:val="hybridMultilevel"/>
    <w:tmpl w:val="FF227E8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70F95AAA"/>
    <w:multiLevelType w:val="multilevel"/>
    <w:tmpl w:val="B1F6C1EA"/>
    <w:lvl w:ilvl="0">
      <w:start w:val="1"/>
      <w:numFmt w:val="decimal"/>
      <w:pStyle w:val="Ttulo1"/>
      <w:lvlText w:val="%1."/>
      <w:lvlJc w:val="left"/>
      <w:pPr>
        <w:ind w:left="1080" w:hanging="360"/>
      </w:pPr>
    </w:lvl>
    <w:lvl w:ilvl="1">
      <w:start w:val="1"/>
      <w:numFmt w:val="decimal"/>
      <w:pStyle w:val="Ttulo2"/>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B0E37"/>
    <w:rsid w:val="007C78BE"/>
    <w:rsid w:val="00BB0E37"/>
    <w:rsid w:val="00DC401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0E37"/>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BB0E37"/>
    <w:pPr>
      <w:keepNext/>
      <w:keepLines/>
      <w:numPr>
        <w:numId w:val="1"/>
      </w:numPr>
      <w:spacing w:before="480"/>
      <w:outlineLvl w:val="0"/>
    </w:pPr>
    <w:rPr>
      <w:rFonts w:asciiTheme="majorHAnsi" w:eastAsiaTheme="majorEastAsia" w:hAnsiTheme="majorHAnsi" w:cstheme="majorBidi"/>
      <w:b/>
      <w:bCs/>
      <w:color w:val="345A8A" w:themeColor="accent1" w:themeShade="B5"/>
      <w:sz w:val="32"/>
      <w:szCs w:val="32"/>
      <w:lang w:val="es-ES"/>
    </w:rPr>
  </w:style>
  <w:style w:type="paragraph" w:styleId="Ttulo2">
    <w:name w:val="heading 2"/>
    <w:basedOn w:val="Normal"/>
    <w:next w:val="Normal"/>
    <w:link w:val="Ttulo2Car"/>
    <w:uiPriority w:val="9"/>
    <w:unhideWhenUsed/>
    <w:qFormat/>
    <w:rsid w:val="00BB0E37"/>
    <w:pPr>
      <w:keepNext/>
      <w:keepLines/>
      <w:numPr>
        <w:ilvl w:val="1"/>
        <w:numId w:val="1"/>
      </w:numPr>
      <w:spacing w:before="200"/>
      <w:outlineLvl w:val="1"/>
    </w:pPr>
    <w:rPr>
      <w:rFonts w:asciiTheme="majorHAnsi" w:eastAsiaTheme="majorEastAsia" w:hAnsiTheme="majorHAnsi" w:cstheme="majorBidi"/>
      <w:b/>
      <w:bCs/>
      <w:color w:val="4F81BD" w:themeColor="accent1"/>
      <w:sz w:val="26"/>
      <w:szCs w:val="26"/>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B0E37"/>
    <w:rPr>
      <w:rFonts w:asciiTheme="majorHAnsi" w:eastAsiaTheme="majorEastAsia" w:hAnsiTheme="majorHAnsi" w:cstheme="majorBidi"/>
      <w:b/>
      <w:bCs/>
      <w:color w:val="345A8A" w:themeColor="accent1" w:themeShade="B5"/>
      <w:sz w:val="32"/>
      <w:szCs w:val="32"/>
      <w:lang w:eastAsia="es-ES"/>
    </w:rPr>
  </w:style>
  <w:style w:type="character" w:customStyle="1" w:styleId="Ttulo2Car">
    <w:name w:val="Título 2 Car"/>
    <w:basedOn w:val="Fuentedeprrafopredeter"/>
    <w:link w:val="Ttulo2"/>
    <w:uiPriority w:val="9"/>
    <w:rsid w:val="00BB0E37"/>
    <w:rPr>
      <w:rFonts w:asciiTheme="majorHAnsi" w:eastAsiaTheme="majorEastAsia" w:hAnsiTheme="majorHAnsi" w:cstheme="majorBidi"/>
      <w:b/>
      <w:bCs/>
      <w:color w:val="4F81BD" w:themeColor="accent1"/>
      <w:sz w:val="26"/>
      <w:szCs w:val="26"/>
      <w:lang w:eastAsia="es-ES"/>
    </w:rPr>
  </w:style>
  <w:style w:type="paragraph" w:styleId="Prrafodelista">
    <w:name w:val="List Paragraph"/>
    <w:basedOn w:val="Normal"/>
    <w:uiPriority w:val="34"/>
    <w:qFormat/>
    <w:rsid w:val="00BB0E3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297</Words>
  <Characters>1639</Characters>
  <Application>Microsoft Office Word</Application>
  <DocSecurity>0</DocSecurity>
  <Lines>13</Lines>
  <Paragraphs>3</Paragraphs>
  <ScaleCrop>false</ScaleCrop>
  <Company/>
  <LinksUpToDate>false</LinksUpToDate>
  <CharactersWithSpaces>1933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2015-09-25T10:04:00Z</dcterms:created>
  <dcterms:modified xsi:type="dcterms:W3CDTF">2015-09-25T10:08:00Z</dcterms:modified>
</cp:coreProperties>
</file>