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3A" w:rsidRPr="009E783A" w:rsidRDefault="009E783A" w:rsidP="009E783A">
      <w:pPr>
        <w:jc w:val="both"/>
        <w:rPr>
          <w:szCs w:val="20"/>
        </w:rPr>
      </w:pPr>
      <w:r>
        <w:rPr>
          <w:szCs w:val="20"/>
        </w:rPr>
        <w:t xml:space="preserve">1. </w:t>
      </w:r>
      <w:r w:rsidRPr="009E783A">
        <w:rPr>
          <w:szCs w:val="20"/>
        </w:rPr>
        <w:t>Representa las siguientes funciones e indica su dominio y recorrido:</w:t>
      </w:r>
    </w:p>
    <w:p w:rsidR="009E783A" w:rsidRPr="009E783A" w:rsidRDefault="009E783A" w:rsidP="009E783A">
      <w:pPr>
        <w:rPr>
          <w:szCs w:val="20"/>
        </w:rPr>
      </w:pPr>
      <w:r w:rsidRPr="009E783A">
        <w:rPr>
          <w:szCs w:val="20"/>
        </w:rPr>
        <w:t xml:space="preserve">a) </w:t>
      </w:r>
      <w:r w:rsidRPr="009E783A">
        <w:rPr>
          <w:szCs w:val="20"/>
        </w:rPr>
        <w:object w:dxaOrig="20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30.75pt" o:ole="">
            <v:imagedata r:id="rId5" o:title=""/>
          </v:shape>
          <o:OLEObject Type="Embed" ProgID="Equation.3" ShapeID="_x0000_i1025" DrawAspect="Content" ObjectID="_1554616987" r:id="rId6"/>
        </w:object>
      </w:r>
      <w:r w:rsidRPr="009E783A">
        <w:rPr>
          <w:szCs w:val="20"/>
        </w:rPr>
        <w:t xml:space="preserve">                                   b)  </w:t>
      </w:r>
      <w:r w:rsidRPr="009E783A">
        <w:rPr>
          <w:szCs w:val="20"/>
        </w:rPr>
        <w:object w:dxaOrig="2200" w:dyaOrig="620">
          <v:shape id="_x0000_i1026" type="#_x0000_t75" style="width:110.25pt;height:30.75pt" o:ole="">
            <v:imagedata r:id="rId7" o:title=""/>
          </v:shape>
          <o:OLEObject Type="Embed" ProgID="Equation.3" ShapeID="_x0000_i1026" DrawAspect="Content" ObjectID="_1554616988" r:id="rId8"/>
        </w:object>
      </w:r>
    </w:p>
    <w:p w:rsidR="00F17AA3" w:rsidRDefault="00F17AA3">
      <w:pPr>
        <w:rPr>
          <w:szCs w:val="20"/>
        </w:rPr>
      </w:pPr>
    </w:p>
    <w:p w:rsidR="009E783A" w:rsidRPr="009E783A" w:rsidRDefault="009E783A">
      <w:pPr>
        <w:rPr>
          <w:szCs w:val="20"/>
        </w:rPr>
      </w:pPr>
    </w:p>
    <w:p w:rsidR="009E783A" w:rsidRPr="009E783A" w:rsidRDefault="009E783A">
      <w:pPr>
        <w:rPr>
          <w:szCs w:val="20"/>
        </w:rPr>
      </w:pPr>
    </w:p>
    <w:p w:rsidR="009E783A" w:rsidRPr="009E783A" w:rsidRDefault="009E783A" w:rsidP="009E783A">
      <w:pPr>
        <w:jc w:val="both"/>
        <w:rPr>
          <w:szCs w:val="20"/>
        </w:rPr>
      </w:pPr>
      <w:r>
        <w:rPr>
          <w:szCs w:val="20"/>
        </w:rPr>
        <w:t xml:space="preserve">2. </w:t>
      </w:r>
      <w:r w:rsidRPr="009E783A">
        <w:rPr>
          <w:szCs w:val="20"/>
        </w:rPr>
        <w:t>Representa las siguientes funciones e indica su dominio y recorrido:</w:t>
      </w:r>
    </w:p>
    <w:p w:rsidR="009E783A" w:rsidRPr="009E783A" w:rsidRDefault="009E783A" w:rsidP="009E783A">
      <w:pPr>
        <w:rPr>
          <w:szCs w:val="20"/>
        </w:rPr>
      </w:pPr>
      <w:r w:rsidRPr="009E783A">
        <w:rPr>
          <w:szCs w:val="20"/>
        </w:rPr>
        <w:t>a</w:t>
      </w:r>
      <w:r w:rsidRPr="009E783A">
        <w:rPr>
          <w:szCs w:val="20"/>
        </w:rPr>
        <w:t xml:space="preserve">)  </w:t>
      </w:r>
      <w:r w:rsidRPr="009E783A">
        <w:rPr>
          <w:szCs w:val="20"/>
        </w:rPr>
        <w:object w:dxaOrig="2040" w:dyaOrig="620">
          <v:shape id="_x0000_i1030" type="#_x0000_t75" style="width:102pt;height:30.75pt" o:ole="">
            <v:imagedata r:id="rId9" o:title=""/>
          </v:shape>
          <o:OLEObject Type="Embed" ProgID="Equation.3" ShapeID="_x0000_i1030" DrawAspect="Content" ObjectID="_1554616989" r:id="rId10"/>
        </w:object>
      </w:r>
    </w:p>
    <w:p w:rsidR="009E783A" w:rsidRPr="009E783A" w:rsidRDefault="009E783A" w:rsidP="009E783A">
      <w:pPr>
        <w:rPr>
          <w:szCs w:val="20"/>
        </w:rPr>
      </w:pPr>
    </w:p>
    <w:p w:rsidR="009E783A" w:rsidRPr="009E783A" w:rsidRDefault="009E783A" w:rsidP="009E783A">
      <w:pPr>
        <w:rPr>
          <w:szCs w:val="20"/>
        </w:rPr>
      </w:pPr>
    </w:p>
    <w:p w:rsidR="009E783A" w:rsidRPr="009E783A" w:rsidRDefault="009E783A" w:rsidP="009E783A">
      <w:pPr>
        <w:rPr>
          <w:szCs w:val="20"/>
        </w:rPr>
      </w:pPr>
      <w:r w:rsidRPr="009E783A">
        <w:rPr>
          <w:szCs w:val="20"/>
        </w:rPr>
        <w:t>b</w:t>
      </w:r>
      <w:r w:rsidRPr="009E783A">
        <w:rPr>
          <w:szCs w:val="20"/>
        </w:rPr>
        <w:t xml:space="preserve">) </w:t>
      </w:r>
      <w:r w:rsidRPr="009E783A">
        <w:rPr>
          <w:szCs w:val="20"/>
        </w:rPr>
        <w:object w:dxaOrig="2180" w:dyaOrig="620">
          <v:shape id="_x0000_i1034" type="#_x0000_t75" style="width:108.75pt;height:30.75pt" o:ole="">
            <v:imagedata r:id="rId11" o:title=""/>
          </v:shape>
          <o:OLEObject Type="Embed" ProgID="Equation.3" ShapeID="_x0000_i1034" DrawAspect="Content" ObjectID="_1554616990" r:id="rId12"/>
        </w:object>
      </w:r>
      <w:r w:rsidRPr="009E783A">
        <w:rPr>
          <w:szCs w:val="20"/>
        </w:rPr>
        <w:t xml:space="preserve">                                   </w:t>
      </w:r>
    </w:p>
    <w:p w:rsidR="009E783A" w:rsidRDefault="009E783A" w:rsidP="009E783A">
      <w:pPr>
        <w:jc w:val="both"/>
        <w:rPr>
          <w:szCs w:val="20"/>
        </w:rPr>
      </w:pPr>
    </w:p>
    <w:p w:rsidR="009E783A" w:rsidRPr="009E783A" w:rsidRDefault="009E783A" w:rsidP="009E783A">
      <w:pPr>
        <w:jc w:val="both"/>
        <w:rPr>
          <w:szCs w:val="20"/>
        </w:rPr>
      </w:pPr>
    </w:p>
    <w:p w:rsidR="009E783A" w:rsidRPr="009E783A" w:rsidRDefault="009E783A" w:rsidP="009E783A">
      <w:pPr>
        <w:jc w:val="both"/>
        <w:rPr>
          <w:szCs w:val="20"/>
        </w:rPr>
      </w:pPr>
      <w:r>
        <w:rPr>
          <w:szCs w:val="20"/>
        </w:rPr>
        <w:t xml:space="preserve">3. </w:t>
      </w:r>
      <w:proofErr w:type="spellStart"/>
      <w:r w:rsidRPr="009E783A">
        <w:rPr>
          <w:szCs w:val="20"/>
        </w:rPr>
        <w:t>R</w:t>
      </w:r>
      <w:r w:rsidRPr="009E783A">
        <w:rPr>
          <w:szCs w:val="20"/>
        </w:rPr>
        <w:t>epresentaa</w:t>
      </w:r>
      <w:proofErr w:type="spellEnd"/>
      <w:r w:rsidRPr="009E783A">
        <w:rPr>
          <w:szCs w:val="20"/>
        </w:rPr>
        <w:t xml:space="preserve"> las funciones que se dan a continuación</w:t>
      </w:r>
    </w:p>
    <w:p w:rsidR="009E783A" w:rsidRPr="009E783A" w:rsidRDefault="009E783A" w:rsidP="009E783A">
      <w:pPr>
        <w:rPr>
          <w:szCs w:val="20"/>
        </w:rPr>
      </w:pPr>
      <w:r w:rsidRPr="009E783A">
        <w:rPr>
          <w:szCs w:val="20"/>
        </w:rPr>
        <w:t xml:space="preserve">a) </w:t>
      </w:r>
      <w:r w:rsidRPr="009E783A">
        <w:rPr>
          <w:szCs w:val="20"/>
        </w:rPr>
        <w:object w:dxaOrig="2280" w:dyaOrig="820">
          <v:shape id="_x0000_i1036" type="#_x0000_t75" style="width:114pt;height:41.25pt" o:ole="">
            <v:imagedata r:id="rId13" o:title=""/>
          </v:shape>
          <o:OLEObject Type="Embed" ProgID="Equation.3" ShapeID="_x0000_i1036" DrawAspect="Content" ObjectID="_1554616991" r:id="rId14"/>
        </w:object>
      </w:r>
      <w:r w:rsidRPr="009E783A">
        <w:rPr>
          <w:szCs w:val="20"/>
        </w:rPr>
        <w:t xml:space="preserve">                                      b) </w:t>
      </w:r>
      <w:r w:rsidRPr="009E783A">
        <w:rPr>
          <w:szCs w:val="20"/>
        </w:rPr>
        <w:object w:dxaOrig="2620" w:dyaOrig="1260">
          <v:shape id="_x0000_i1037" type="#_x0000_t75" style="width:131.25pt;height:63pt" o:ole="">
            <v:imagedata r:id="rId15" o:title=""/>
          </v:shape>
          <o:OLEObject Type="Embed" ProgID="Equation.3" ShapeID="_x0000_i1037" DrawAspect="Content" ObjectID="_1554616992" r:id="rId16"/>
        </w:object>
      </w:r>
    </w:p>
    <w:p w:rsidR="009E783A" w:rsidRPr="009E783A" w:rsidRDefault="009E783A" w:rsidP="009E783A">
      <w:pPr>
        <w:rPr>
          <w:szCs w:val="20"/>
        </w:rPr>
      </w:pPr>
    </w:p>
    <w:p w:rsidR="009E783A" w:rsidRPr="009E783A" w:rsidRDefault="009E783A">
      <w:pPr>
        <w:rPr>
          <w:szCs w:val="20"/>
        </w:rPr>
      </w:pPr>
    </w:p>
    <w:p w:rsidR="009E783A" w:rsidRPr="009E783A" w:rsidRDefault="009E783A" w:rsidP="009E783A">
      <w:pPr>
        <w:pStyle w:val="Encabezado"/>
        <w:widowControl/>
        <w:tabs>
          <w:tab w:val="clear" w:pos="4252"/>
          <w:tab w:val="clear" w:pos="8504"/>
          <w:tab w:val="left" w:pos="180"/>
          <w:tab w:val="left" w:pos="3735"/>
        </w:tabs>
        <w:overflowPunct/>
        <w:autoSpaceDE/>
        <w:autoSpaceDN/>
        <w:adjustRightInd/>
        <w:textAlignment w:val="auto"/>
      </w:pPr>
      <w:r>
        <w:t>4</w:t>
      </w:r>
      <w:bookmarkStart w:id="0" w:name="_GoBack"/>
      <w:bookmarkEnd w:id="0"/>
      <w:r w:rsidRPr="009E783A">
        <w:t xml:space="preserve"> </w:t>
      </w:r>
      <w:r>
        <w:t xml:space="preserve">Representa la función </w:t>
      </w:r>
      <w:r w:rsidRPr="009E783A">
        <w:rPr>
          <w:position w:val="-50"/>
        </w:rPr>
        <w:object w:dxaOrig="2980" w:dyaOrig="1120">
          <v:shape id="_x0000_i1053" type="#_x0000_t75" style="width:149.25pt;height:56.25pt" o:ole="">
            <v:imagedata r:id="rId17" o:title=""/>
          </v:shape>
          <o:OLEObject Type="Embed" ProgID="Equation.3" ShapeID="_x0000_i1053" DrawAspect="Content" ObjectID="_1554616993" r:id="rId18"/>
        </w:object>
      </w:r>
      <w:r>
        <w:t xml:space="preserve">. </w:t>
      </w:r>
      <w:r w:rsidRPr="009E783A">
        <w:t>A partir de su gráfica indica:</w:t>
      </w:r>
    </w:p>
    <w:p w:rsidR="009E783A" w:rsidRPr="009E783A" w:rsidRDefault="009E783A" w:rsidP="009E783A">
      <w:pPr>
        <w:tabs>
          <w:tab w:val="num" w:pos="399"/>
        </w:tabs>
        <w:rPr>
          <w:szCs w:val="20"/>
        </w:rPr>
      </w:pPr>
    </w:p>
    <w:p w:rsidR="009E783A" w:rsidRPr="009E783A" w:rsidRDefault="009E783A" w:rsidP="009E783A">
      <w:pPr>
        <w:tabs>
          <w:tab w:val="num" w:pos="399"/>
        </w:tabs>
        <w:rPr>
          <w:szCs w:val="20"/>
        </w:rPr>
      </w:pPr>
      <w:r w:rsidRPr="009E783A">
        <w:rPr>
          <w:szCs w:val="20"/>
        </w:rPr>
        <w:t>¿En qué puntos es discontinua?</w:t>
      </w:r>
      <w:r w:rsidRPr="009E783A">
        <w:rPr>
          <w:szCs w:val="20"/>
        </w:rPr>
        <w:tab/>
      </w:r>
      <w:r w:rsidRPr="009E783A">
        <w:rPr>
          <w:szCs w:val="20"/>
        </w:rPr>
        <w:tab/>
        <w:t>b) ¿Cuándo es creciente y cuándo decreciente?</w:t>
      </w:r>
    </w:p>
    <w:p w:rsidR="009E783A" w:rsidRPr="009E783A" w:rsidRDefault="009E783A">
      <w:pPr>
        <w:rPr>
          <w:szCs w:val="20"/>
        </w:rPr>
      </w:pPr>
    </w:p>
    <w:sectPr w:rsidR="009E783A" w:rsidRPr="009E78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827A0"/>
    <w:multiLevelType w:val="singleLevel"/>
    <w:tmpl w:val="A9386B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3A"/>
    <w:rsid w:val="009E783A"/>
    <w:rsid w:val="00F1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D938"/>
  <w15:chartTrackingRefBased/>
  <w15:docId w15:val="{1F7E7BD0-C305-4872-871B-DE922A37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E783A"/>
    <w:pPr>
      <w:widowControl w:val="0"/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EncabezadoCar">
    <w:name w:val="Encabezado Car"/>
    <w:basedOn w:val="Fuentedeprrafopredeter"/>
    <w:link w:val="Encabezado"/>
    <w:rsid w:val="009E783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8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83A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525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mat</dc:creator>
  <cp:keywords/>
  <dc:description/>
  <cp:lastModifiedBy>Departamento mat</cp:lastModifiedBy>
  <cp:revision>1</cp:revision>
  <cp:lastPrinted>2017-04-25T07:16:00Z</cp:lastPrinted>
  <dcterms:created xsi:type="dcterms:W3CDTF">2017-04-25T07:10:00Z</dcterms:created>
  <dcterms:modified xsi:type="dcterms:W3CDTF">2017-04-25T07:17:00Z</dcterms:modified>
</cp:coreProperties>
</file>